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9" w:rsidRDefault="003C1709" w:rsidP="003C17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-339090</wp:posOffset>
            </wp:positionV>
            <wp:extent cx="7381875" cy="10134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3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0A93" w:rsidRDefault="00920A93" w:rsidP="00920A93">
      <w:pPr>
        <w:pageBreakBefore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Дополнительная профессиональная образовательная программа </w:t>
      </w:r>
      <w:r w:rsidR="00485331">
        <w:rPr>
          <w:rFonts w:ascii="Times New Roman" w:hAnsi="Times New Roman"/>
          <w:sz w:val="24"/>
          <w:szCs w:val="24"/>
        </w:rPr>
        <w:t>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A93">
        <w:rPr>
          <w:rFonts w:ascii="Times New Roman" w:hAnsi="Times New Roman"/>
          <w:sz w:val="24"/>
          <w:szCs w:val="24"/>
        </w:rPr>
        <w:t>врачей «Кариес зубов у детей»</w:t>
      </w:r>
      <w:r>
        <w:rPr>
          <w:rFonts w:ascii="Times New Roman" w:hAnsi="Times New Roman"/>
          <w:sz w:val="24"/>
          <w:szCs w:val="24"/>
        </w:rPr>
        <w:t xml:space="preserve"> разработана </w:t>
      </w:r>
      <w:proofErr w:type="gramStart"/>
      <w:r>
        <w:rPr>
          <w:rFonts w:ascii="Times New Roman" w:hAnsi="Times New Roman"/>
          <w:sz w:val="24"/>
          <w:szCs w:val="24"/>
        </w:rPr>
        <w:t>сотрудниками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 ЧУ ОДПО «ЦМФО» в соответствии с Приказом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 и Типовой программой дополнительного профессионального образования врачей по специальности «Стоматология детского возраста» Москва, 2004 г.</w:t>
      </w: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A93" w:rsidRDefault="00920A93" w:rsidP="00920A9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="003C1709">
        <w:rPr>
          <w:rFonts w:ascii="Times New Roman" w:hAnsi="Times New Roman"/>
          <w:sz w:val="24"/>
          <w:szCs w:val="24"/>
        </w:rPr>
        <w:t>повышения квалификации</w:t>
      </w:r>
      <w:r>
        <w:rPr>
          <w:rFonts w:ascii="Times New Roman" w:hAnsi="Times New Roman"/>
          <w:sz w:val="24"/>
          <w:szCs w:val="24"/>
        </w:rPr>
        <w:t xml:space="preserve"> врачей «</w:t>
      </w:r>
      <w:r w:rsidRPr="00920A93">
        <w:rPr>
          <w:rFonts w:ascii="Times New Roman" w:hAnsi="Times New Roman"/>
          <w:sz w:val="24"/>
          <w:szCs w:val="24"/>
        </w:rPr>
        <w:t>Кариес зубов у детей</w:t>
      </w:r>
      <w:r>
        <w:rPr>
          <w:rFonts w:ascii="Times New Roman" w:hAnsi="Times New Roman"/>
          <w:sz w:val="24"/>
          <w:szCs w:val="24"/>
        </w:rPr>
        <w:t xml:space="preserve">» обсуждена и одобрена на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ЧУ ОДПО «ЦМФО»</w:t>
      </w:r>
    </w:p>
    <w:p w:rsidR="00920A93" w:rsidRDefault="00920A93" w:rsidP="00920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A93" w:rsidRDefault="00920A93" w:rsidP="00920A93">
      <w:pPr>
        <w:jc w:val="both"/>
      </w:pP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ЧУ ОДПО «ЦМФО»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Брагин А.Е.</w:t>
      </w:r>
      <w:r>
        <w:t xml:space="preserve">    </w:t>
      </w:r>
    </w:p>
    <w:p w:rsidR="00920A93" w:rsidRDefault="00920A93" w:rsidP="00920A93">
      <w:pPr>
        <w:jc w:val="both"/>
      </w:pPr>
      <w:r>
        <w:rPr>
          <w:rFonts w:ascii="Times New Roman" w:hAnsi="Times New Roman"/>
          <w:sz w:val="24"/>
          <w:szCs w:val="24"/>
        </w:rPr>
        <w:t>«        » ____________20    года</w:t>
      </w:r>
      <w:r w:rsidRPr="00920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A93" w:rsidRDefault="00920A93" w:rsidP="0092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A93" w:rsidRDefault="00920A93" w:rsidP="00920A93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920A93" w:rsidRDefault="00920A93" w:rsidP="00920A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0A93" w:rsidRDefault="00920A93" w:rsidP="00920A93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Дополнительная профессиональная образовательная программа предназначена для дополнительного образования врачей-стоматологов </w:t>
      </w:r>
      <w:r w:rsidRPr="00920A93">
        <w:rPr>
          <w:rFonts w:ascii="Times New Roman" w:hAnsi="Times New Roman"/>
        </w:rPr>
        <w:t>«</w:t>
      </w:r>
      <w:r w:rsidRPr="00920A93">
        <w:rPr>
          <w:rFonts w:ascii="Times New Roman" w:hAnsi="Times New Roman"/>
          <w:sz w:val="24"/>
          <w:szCs w:val="24"/>
        </w:rPr>
        <w:t>Кариес зубов у детей</w:t>
      </w:r>
      <w:r w:rsidRPr="00920A93">
        <w:rPr>
          <w:rFonts w:ascii="Times New Roman" w:hAnsi="Times New Roman"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 w:rsidRPr="00920A93">
        <w:rPr>
          <w:rFonts w:ascii="Times New Roman" w:hAnsi="Times New Roman"/>
          <w:b/>
          <w:i/>
        </w:rPr>
        <w:t>Актуальность программы «Кариес зубов у детей».</w:t>
      </w:r>
      <w:r>
        <w:rPr>
          <w:rFonts w:ascii="Times New Roman" w:hAnsi="Times New Roman"/>
        </w:rPr>
        <w:t xml:space="preserve"> Улучшение качества медицинского обеспечения населения путем повышения профессионального мастерства медицинских кадров.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Цель дополнительной профессиональной образовательной программы:</w:t>
      </w:r>
      <w:r>
        <w:rPr>
          <w:rFonts w:ascii="Times New Roman" w:hAnsi="Times New Roman"/>
        </w:rPr>
        <w:t xml:space="preserve"> приобретение специалистами новых теоретических знаний и совершенствование профессиональных умений и навыков, необходимых врачу-стоматологу детскому для диагностики, дифференциальной диагностики </w:t>
      </w:r>
      <w:r w:rsidR="00E12404">
        <w:rPr>
          <w:rFonts w:ascii="Times New Roman" w:hAnsi="Times New Roman"/>
        </w:rPr>
        <w:t>кариеса</w:t>
      </w:r>
      <w:r>
        <w:rPr>
          <w:rFonts w:ascii="Times New Roman" w:hAnsi="Times New Roman"/>
        </w:rPr>
        <w:t xml:space="preserve"> зубов. 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Структура дополнительной профессиональной образовательной программы </w:t>
      </w:r>
      <w:r>
        <w:rPr>
          <w:rFonts w:ascii="Times New Roman" w:hAnsi="Times New Roman"/>
        </w:rPr>
        <w:t xml:space="preserve">профессиональной переподготовки врачей по теме </w:t>
      </w:r>
      <w:r w:rsidR="00E12404" w:rsidRPr="00E12404">
        <w:rPr>
          <w:rFonts w:ascii="Times New Roman" w:hAnsi="Times New Roman"/>
        </w:rPr>
        <w:t>«Кариес зубов у детей»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содержание программы, условий обеспечения реализации программы: учебно-методического и материально-технического. В структуру дополнительной профессиональной образовательной программы повышения квалификации врачей по специальности </w:t>
      </w:r>
      <w:r w:rsidR="00E12404" w:rsidRPr="00E12404">
        <w:rPr>
          <w:rFonts w:ascii="Times New Roman" w:hAnsi="Times New Roman"/>
        </w:rPr>
        <w:t>«Кариес зубов у детей»</w:t>
      </w:r>
      <w:r>
        <w:rPr>
          <w:rFonts w:ascii="Times New Roman" w:hAnsi="Times New Roman"/>
        </w:rPr>
        <w:t xml:space="preserve"> включен перечень основной и дополнительной литературы, законодательных и нормативно-правовых документов.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В содержании дополнительной профессиональной образовательной программы повышения квалификации </w:t>
      </w:r>
      <w:r w:rsidR="00E12404" w:rsidRPr="00E12404">
        <w:rPr>
          <w:rFonts w:ascii="Times New Roman" w:hAnsi="Times New Roman"/>
        </w:rPr>
        <w:t>«Кариес зубов у детей»</w:t>
      </w:r>
      <w:r>
        <w:rPr>
          <w:rFonts w:ascii="Times New Roman" w:hAnsi="Times New Roman"/>
        </w:rPr>
        <w:t xml:space="preserve"> предусмотрены необходимые знания и практические умения по лечебной, диагностической, профилактической, консультативной, организационной помощи детям с основными стоматологическими заболеваниями  и повреждениями челюстно-лицевой области с учетом индивидуальных и  анатомо-физиологических особенностей детского организма с использованием современных достижений медицинской науки и практики.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>ТРЕБОВАНИЯ К РЕЗУЛЬТАТАМ ОСВОЕНИЯ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>ДОПОЛНИТЕЛЬНОЙ ПРОФЕССИОНАЛЬНОЙ ОБРАЗОВАТЕЛЬНОЙ ПРОГРАММЫ ПРОФЕССИОНАЛЬНОЙ ПЕРЕПОДГОТОВКИ ПО СПЕЦИАЛЬНОСТИ</w:t>
      </w:r>
    </w:p>
    <w:p w:rsidR="00920A93" w:rsidRPr="00E12404" w:rsidRDefault="00E12404" w:rsidP="00920A93">
      <w:pPr>
        <w:tabs>
          <w:tab w:val="left" w:pos="720"/>
        </w:tabs>
        <w:spacing w:after="0" w:line="240" w:lineRule="auto"/>
        <w:jc w:val="center"/>
        <w:rPr>
          <w:b/>
        </w:rPr>
      </w:pPr>
      <w:r w:rsidRPr="00E12404">
        <w:rPr>
          <w:rFonts w:ascii="Times New Roman" w:hAnsi="Times New Roman"/>
          <w:b/>
        </w:rPr>
        <w:t>«Кариес зубов у детей»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</w:rPr>
        <w:tab/>
        <w:t xml:space="preserve">У </w:t>
      </w:r>
      <w:proofErr w:type="gramStart"/>
      <w:r>
        <w:rPr>
          <w:rFonts w:ascii="Times New Roman" w:hAnsi="Times New Roman"/>
          <w:b/>
        </w:rPr>
        <w:t>обучающегося</w:t>
      </w:r>
      <w:proofErr w:type="gramEnd"/>
      <w:r>
        <w:rPr>
          <w:rFonts w:ascii="Times New Roman" w:hAnsi="Times New Roman"/>
          <w:b/>
        </w:rPr>
        <w:t xml:space="preserve"> должны быть сформированы следующие </w:t>
      </w:r>
      <w:proofErr w:type="spellStart"/>
      <w:r>
        <w:rPr>
          <w:rFonts w:ascii="Times New Roman" w:hAnsi="Times New Roman"/>
          <w:b/>
        </w:rPr>
        <w:t>общепрофессиональные</w:t>
      </w:r>
      <w:proofErr w:type="spellEnd"/>
      <w:r>
        <w:rPr>
          <w:rFonts w:ascii="Times New Roman" w:hAnsi="Times New Roman"/>
          <w:b/>
        </w:rPr>
        <w:t xml:space="preserve"> компетенции и (ОПК):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врача стоматолога;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Способность и готовность к логическому и аргументированному анализу, публичной речи, ведению дискуссии и полемики, редактированию текстов профессионального хирургического содержания, осуществлению воспитательной и педагогической деятельности, сотрудничеству и разрешению конфликтов, к толерантности;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У обучающегося должны быть сформированы следующие профессиональные компетенции (ПК):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ab/>
        <w:t>в диагностической деятельности: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Способность и готовность к постановке диагноза на основании диагностического исследования в челюстно-лицевой области; обладание знаниями диагностики и лечения твердых тканей зубов, пародонта, заболеваний слизистой оболочки полости рта, травматических и воспалительных заболеваний ЧЛО; 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</w:t>
      </w:r>
      <w:r>
        <w:rPr>
          <w:rFonts w:ascii="Times New Roman" w:hAnsi="Times New Roman"/>
        </w:rPr>
        <w:lastRenderedPageBreak/>
        <w:t>пациентов детского возраста для своевременной диагностики травматической и инфекционной групп заболеваний и патологических процессов в челюстно-лицевой области;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Способность и готовность выявлять у пациентов детского возраста основные патологические симптомы и синдромы различных заболеваний в челюстно-лицевой области, используя знания основ медико-биологических и клинических дисциплин;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в лечебной деятельности: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  <w:t>Способность и готовность выполнять основные лечебные мероприятия при заболеваниях челюстно-лицевой области, способных вызвать тяжелые осложнения и (или) летальный исход; осуществлять противошоковые мероприятия;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Способность и готовность назначать пациентам детского возраста адекватное лечение в соответствии с поставленным диагнозом, осуществлять алгоритм выбора медикаментозной и не медикаментозной терапии;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в реабилитационной деятельности: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Способность и готовность применять различные реабилитационные мероприятия при наиболее распространенных патологических состояниях и повреждениях организма;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Способность и готовность давать рекомендации по выбору оптимального режима в период реабилитации больных, с различными заболеваниями челюстно-лицевой области, определять показания и противопоказания к назначению физиотерапии, рефлексотерапии;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в профилактической деятельности: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пациентов детского возраста с заболеваниями ЧЛО в целях разработки научно обоснованных мер по улучшению и сохранению здоровья населения;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Способность и готовность использовать методы оценки природных и медико-социальных факторов в развитии болезней ЧЛО,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в организационно-управленческой деятельности: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Способность и готовность использовать нормативную документацию, принятую в здравоохранении (законы РФ,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профилю специальности «стоматология детского возраста»;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Способность и готовность использовать знания организационной структуры «стоматологии детского возраста»,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по профилю специальности «Стоматология детского возраста», проводить оценку эффективности современных медико-организационных и социально-экономических технологий при оказании медицинских услуг пациентам по профилю специальности «Стоматология детского возраста».</w:t>
      </w:r>
      <w:proofErr w:type="gramEnd"/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>Перечень знаний, умений и владений врача стоматолога детского по окончанию обучения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>По окончании обучения врач должен знать (ЗН) по модулю «Стоматология детского возраста»: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1. этапы развития стоматологии детского возраста, роль ведущих ученых в развитии дисциплины, основы организации стоматологической помощи детям в Российской Федерации. 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 принципы оборудования стоматологического кабинета для детского стоматологического приема;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 особенности анатомического строения зубов, мягких тканей лица, челюстных и лицевых костей в детском возрасте;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4. физиологические особенности отдельных органов и систем организма ребенка;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5. методы обследования, позволяющие поставить диагноз заболеваний зубов, слизистой оболочки рта и пародонта у детей различных возрастно-половых групп с учетом их анатомо-физиологических особенностей; 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6. особенности клинического проявления </w:t>
      </w:r>
      <w:r w:rsidR="00E12404">
        <w:rPr>
          <w:rFonts w:ascii="Times New Roman" w:hAnsi="Times New Roman"/>
        </w:rPr>
        <w:t>кариеса зубов</w:t>
      </w:r>
      <w:r>
        <w:rPr>
          <w:rFonts w:ascii="Times New Roman" w:hAnsi="Times New Roman"/>
        </w:rPr>
        <w:t xml:space="preserve"> у детей и подростков;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lastRenderedPageBreak/>
        <w:t>7. обоснование тактики ведения больного, методов лечения и профилактики, определение прогноза заболеваний зубов у детей различных возрастно-половых групп с учетом их анатомо-физиологических особенностей;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8.  основные методики терапевтического лечения при заболеваниях зубов у детей различных возрастно-половых групп с учетом их анатомо-физиологических особенностей;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9. возможные ошибки и осложнения, возникающие при лечении кариеса, его осложнений, их устранение и лечение у детей;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0</w:t>
      </w:r>
      <w:r>
        <w:rPr>
          <w:rFonts w:ascii="Times New Roman" w:hAnsi="Times New Roman"/>
        </w:rPr>
        <w:t>. принципы диспансеризации детей с заболеваниями челюстно-лицевой области в условиях детской стоматологической поликлиники.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13. основы планирования, внедрения, оценки эффективности программы профилактики стоматологических заболеваний среди детского населения.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14. влияние наследственных факторов и факторов внешней среды на</w:t>
      </w:r>
      <w:r w:rsidR="00E12404">
        <w:t xml:space="preserve"> </w:t>
      </w:r>
      <w:r>
        <w:rPr>
          <w:rFonts w:ascii="Times New Roman" w:hAnsi="Times New Roman"/>
        </w:rPr>
        <w:t>возникновение основных стоматологических заболеваний у детей;</w:t>
      </w:r>
    </w:p>
    <w:p w:rsidR="00920A93" w:rsidRPr="00E12404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15. принципы диспансеризации, организационные формы проведения</w:t>
      </w:r>
      <w:r w:rsidR="00E12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плановой санации полости рта у детей</w:t>
      </w:r>
      <w:r w:rsidR="00E12404">
        <w:rPr>
          <w:rFonts w:ascii="Times New Roman" w:hAnsi="Times New Roman"/>
        </w:rPr>
        <w:t>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По окончании обучения врач должен уметь (УМ) по модулю </w:t>
      </w:r>
      <w:r w:rsidR="00E12404" w:rsidRPr="00E12404">
        <w:rPr>
          <w:rFonts w:ascii="Times New Roman" w:hAnsi="Times New Roman"/>
          <w:b/>
        </w:rPr>
        <w:t>«Кариес зубов у детей»</w:t>
      </w:r>
      <w:r w:rsidRPr="00E12404">
        <w:rPr>
          <w:rFonts w:ascii="Times New Roman" w:hAnsi="Times New Roman"/>
          <w:b/>
        </w:rPr>
        <w:t>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1. проводить обследование детей разных возрастных групп;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 устанавливать психологический и речевой контакт со здоровым и больным ребенком;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 устанавливать эмоционально-психологический контакт с ребенком и его родителями;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4. оценивать нервно-психическое развитие ребенка, его физическое и интеллектуальное развитие;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5. оформлять медицинскую карту первичного больного;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6.</w:t>
      </w:r>
      <w:r w:rsidR="00E12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 запись зубной формулы постоянных и временных зубов в соответст</w:t>
      </w:r>
      <w:r w:rsidR="00E12404">
        <w:rPr>
          <w:rFonts w:ascii="Times New Roman" w:hAnsi="Times New Roman"/>
        </w:rPr>
        <w:t xml:space="preserve">вии с </w:t>
      </w:r>
      <w:r>
        <w:rPr>
          <w:rFonts w:ascii="Times New Roman" w:hAnsi="Times New Roman"/>
        </w:rPr>
        <w:t>международной системой обозначения;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8. определить гигиенического состояние полости рта с помощью индексов </w:t>
      </w:r>
      <w:proofErr w:type="spellStart"/>
      <w:r>
        <w:rPr>
          <w:rFonts w:ascii="Times New Roman" w:hAnsi="Times New Roman"/>
        </w:rPr>
        <w:t>Федорова-Володкиной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Грин-Вермиллиону</w:t>
      </w:r>
      <w:proofErr w:type="spellEnd"/>
      <w:r>
        <w:rPr>
          <w:rFonts w:ascii="Times New Roman" w:hAnsi="Times New Roman"/>
        </w:rPr>
        <w:t>, РНР и др.;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9. определить интенсивность кариеса с помощью индексов КПУ, КП зубов и поверхностей;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10. препарировать кариозные полости I-V классов в зубах  временного, смешанного и постоянного прикусов (на фантомах, моделях, у пациентов);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пломбировать кариозные полости всех классов на фантомах и моделях пломбировочными материалами различных групп временного, смешанного и постоянного прикусов;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проводить методики витального окрашивания очагов деминерализации эмали;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.покрывать зубы </w:t>
      </w:r>
      <w:proofErr w:type="spellStart"/>
      <w:r>
        <w:rPr>
          <w:rFonts w:ascii="Times New Roman" w:hAnsi="Times New Roman"/>
        </w:rPr>
        <w:t>фторидсодержащим</w:t>
      </w:r>
      <w:proofErr w:type="spellEnd"/>
      <w:r>
        <w:rPr>
          <w:rFonts w:ascii="Times New Roman" w:hAnsi="Times New Roman"/>
        </w:rPr>
        <w:t xml:space="preserve"> гелем и лаком;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проводить герметизацию </w:t>
      </w:r>
      <w:proofErr w:type="spellStart"/>
      <w:r>
        <w:rPr>
          <w:rFonts w:ascii="Times New Roman" w:hAnsi="Times New Roman"/>
        </w:rPr>
        <w:t>фиссур</w:t>
      </w:r>
      <w:proofErr w:type="spellEnd"/>
      <w:r>
        <w:rPr>
          <w:rFonts w:ascii="Times New Roman" w:hAnsi="Times New Roman"/>
        </w:rPr>
        <w:t xml:space="preserve"> зубов;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5</w:t>
      </w:r>
      <w:r>
        <w:rPr>
          <w:rFonts w:ascii="Times New Roman" w:hAnsi="Times New Roman"/>
        </w:rPr>
        <w:t>. проводить пломбирование всех видов кариозных полостей современными пломбировочными и реставрационными материалами;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</w:t>
      </w:r>
      <w:r w:rsidR="00E12404">
        <w:rPr>
          <w:rFonts w:ascii="Times New Roman" w:hAnsi="Times New Roman"/>
        </w:rPr>
        <w:t>6</w:t>
      </w:r>
      <w:r>
        <w:rPr>
          <w:rFonts w:ascii="Times New Roman" w:hAnsi="Times New Roman"/>
        </w:rPr>
        <w:t>. проводить восстановление анатомической формы зуба различными пломбировочными материалами;</w:t>
      </w:r>
    </w:p>
    <w:p w:rsidR="00920A93" w:rsidRDefault="00E12404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17</w:t>
      </w:r>
      <w:r w:rsidR="00920A93">
        <w:rPr>
          <w:rFonts w:ascii="Times New Roman" w:hAnsi="Times New Roman"/>
        </w:rPr>
        <w:t>. проводить наложение лечебных, изолирующих прокладок;</w:t>
      </w:r>
    </w:p>
    <w:p w:rsidR="00920A93" w:rsidRDefault="00E12404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18</w:t>
      </w:r>
      <w:r w:rsidR="00920A93">
        <w:rPr>
          <w:rFonts w:ascii="Times New Roman" w:hAnsi="Times New Roman"/>
        </w:rPr>
        <w:t>. удалять на</w:t>
      </w:r>
      <w:proofErr w:type="gramStart"/>
      <w:r w:rsidR="00920A93">
        <w:rPr>
          <w:rFonts w:ascii="Times New Roman" w:hAnsi="Times New Roman"/>
        </w:rPr>
        <w:t>д-</w:t>
      </w:r>
      <w:proofErr w:type="gramEnd"/>
      <w:r w:rsidR="00920A93">
        <w:rPr>
          <w:rFonts w:ascii="Times New Roman" w:hAnsi="Times New Roman"/>
        </w:rPr>
        <w:t xml:space="preserve"> и </w:t>
      </w:r>
      <w:proofErr w:type="spellStart"/>
      <w:r w:rsidR="00920A93">
        <w:rPr>
          <w:rFonts w:ascii="Times New Roman" w:hAnsi="Times New Roman"/>
        </w:rPr>
        <w:t>поддесневых</w:t>
      </w:r>
      <w:proofErr w:type="spellEnd"/>
      <w:r w:rsidR="00920A93">
        <w:rPr>
          <w:rFonts w:ascii="Times New Roman" w:hAnsi="Times New Roman"/>
        </w:rPr>
        <w:t xml:space="preserve"> минерализованных зубных отложений;</w:t>
      </w:r>
    </w:p>
    <w:p w:rsidR="00920A93" w:rsidRDefault="00E12404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20A93">
        <w:rPr>
          <w:rFonts w:ascii="Times New Roman" w:hAnsi="Times New Roman"/>
        </w:rPr>
        <w:t>. оказать неотложную помощь в экстремальных ситуациях</w:t>
      </w:r>
      <w:r w:rsidR="00E244D8">
        <w:rPr>
          <w:rFonts w:ascii="Times New Roman" w:hAnsi="Times New Roman"/>
        </w:rPr>
        <w:t>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По окончании обучения врач должен владеть (ВД) по </w:t>
      </w:r>
      <w:r w:rsidRPr="00E244D8">
        <w:rPr>
          <w:rFonts w:ascii="Times New Roman" w:hAnsi="Times New Roman"/>
          <w:b/>
        </w:rPr>
        <w:t xml:space="preserve">модулю </w:t>
      </w:r>
      <w:r w:rsidR="00E244D8" w:rsidRPr="00E244D8">
        <w:rPr>
          <w:rFonts w:ascii="Times New Roman" w:hAnsi="Times New Roman"/>
          <w:b/>
        </w:rPr>
        <w:t>«Кариес зубов у детей»</w:t>
      </w:r>
      <w:r w:rsidRPr="00E244D8">
        <w:rPr>
          <w:rFonts w:ascii="Times New Roman" w:hAnsi="Times New Roman"/>
          <w:b/>
        </w:rPr>
        <w:t>: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1. методами проведения обследования ребенка в условиях стоматологической поликлиники (внешний осмотр, пальпация регионарных лимфатических узлов, обследование височно-нижнечелюстного сустава, осмотр рта);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 умением оформлять медицинскую документацию;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 методиками проведения аппликационной, инфильтрационной анестезии на верхней челюсти; инфильтрационной и проводниковой анестезии на нижней челюсти у детей и подростков;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4. методиками препарирования, механической и медикаментозной обработки и пломбирования кариозных полостей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5. методиками лечения кариеса у детей и подростков </w:t>
      </w:r>
    </w:p>
    <w:p w:rsidR="00920A93" w:rsidRDefault="00E244D8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6</w:t>
      </w:r>
      <w:r w:rsidR="00920A93">
        <w:rPr>
          <w:rFonts w:ascii="Times New Roman" w:hAnsi="Times New Roman"/>
        </w:rPr>
        <w:t>. методиками проведения профессиональной гигиены полости рта</w:t>
      </w:r>
    </w:p>
    <w:p w:rsidR="00920A93" w:rsidRDefault="00E244D8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7</w:t>
      </w:r>
      <w:r w:rsidR="00920A93">
        <w:rPr>
          <w:rFonts w:ascii="Times New Roman" w:hAnsi="Times New Roman"/>
        </w:rPr>
        <w:t xml:space="preserve">. методиками </w:t>
      </w:r>
      <w:proofErr w:type="spellStart"/>
      <w:r w:rsidR="00920A93">
        <w:rPr>
          <w:rFonts w:ascii="Times New Roman" w:hAnsi="Times New Roman"/>
        </w:rPr>
        <w:t>ремотерапии</w:t>
      </w:r>
      <w:proofErr w:type="spellEnd"/>
    </w:p>
    <w:p w:rsidR="00920A93" w:rsidRDefault="00E244D8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8</w:t>
      </w:r>
      <w:r w:rsidR="00920A93">
        <w:rPr>
          <w:rFonts w:ascii="Times New Roman" w:hAnsi="Times New Roman"/>
        </w:rPr>
        <w:t xml:space="preserve">. методиками запечатывания </w:t>
      </w:r>
      <w:proofErr w:type="spellStart"/>
      <w:r w:rsidR="00920A93">
        <w:rPr>
          <w:rFonts w:ascii="Times New Roman" w:hAnsi="Times New Roman"/>
        </w:rPr>
        <w:t>фиссур</w:t>
      </w:r>
      <w:proofErr w:type="spellEnd"/>
    </w:p>
    <w:p w:rsidR="00E244D8" w:rsidRDefault="00E244D8" w:rsidP="00920A9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20A93" w:rsidRDefault="00920A93" w:rsidP="00920A93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</w:rPr>
        <w:lastRenderedPageBreak/>
        <w:t>ТРЕБОВАНИЯ К ИТОГОВОЙ АТТЕСТАЦИИ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Итоговая аттестация после дополнительной профессиональной образовательной программы профессиональной переподготовки </w:t>
      </w:r>
      <w:r w:rsidR="00E244D8" w:rsidRPr="00E12404">
        <w:rPr>
          <w:rFonts w:ascii="Times New Roman" w:hAnsi="Times New Roman"/>
        </w:rPr>
        <w:t>«Кариес зубов у детей»</w:t>
      </w:r>
      <w:r w:rsidR="00E24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осуществляется посредством проведения </w:t>
      </w:r>
      <w:r w:rsidR="00E244D8">
        <w:rPr>
          <w:rFonts w:ascii="Times New Roman" w:hAnsi="Times New Roman"/>
        </w:rPr>
        <w:t>зачетного занятия.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Врач допускается к итоговой аттестации после успешного освоения рабочей программы в объеме, предусмотренном учебным планом.</w:t>
      </w:r>
    </w:p>
    <w:p w:rsidR="00920A93" w:rsidRDefault="00920A93" w:rsidP="00920A9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Лица, освоившие дополнительную профессиональную образовательную программу </w:t>
      </w:r>
      <w:r w:rsidR="00E244D8">
        <w:rPr>
          <w:rFonts w:ascii="Times New Roman" w:hAnsi="Times New Roman"/>
        </w:rPr>
        <w:t>повышения квалификации</w:t>
      </w:r>
      <w:r>
        <w:rPr>
          <w:rFonts w:ascii="Times New Roman" w:hAnsi="Times New Roman"/>
        </w:rPr>
        <w:t xml:space="preserve"> </w:t>
      </w:r>
      <w:r w:rsidR="00E244D8" w:rsidRPr="00E12404">
        <w:rPr>
          <w:rFonts w:ascii="Times New Roman" w:hAnsi="Times New Roman"/>
        </w:rPr>
        <w:t>«Кариес зубов у детей»</w:t>
      </w:r>
      <w:r>
        <w:rPr>
          <w:rFonts w:ascii="Times New Roman" w:hAnsi="Times New Roman"/>
        </w:rPr>
        <w:t xml:space="preserve"> получают документ установленного государственного образца.</w:t>
      </w:r>
    </w:p>
    <w:p w:rsidR="00136651" w:rsidRDefault="00136651" w:rsidP="00920A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4D8" w:rsidRPr="00E244D8" w:rsidRDefault="00E244D8" w:rsidP="00E244D8">
      <w:pPr>
        <w:pStyle w:val="a3"/>
        <w:tabs>
          <w:tab w:val="left" w:pos="284"/>
          <w:tab w:val="left" w:pos="720"/>
        </w:tabs>
        <w:spacing w:before="0" w:after="0" w:line="240" w:lineRule="auto"/>
        <w:ind w:left="0" w:firstLine="425"/>
        <w:jc w:val="center"/>
      </w:pPr>
      <w:r>
        <w:rPr>
          <w:sz w:val="22"/>
          <w:szCs w:val="22"/>
        </w:rPr>
        <w:t>УЧЕБНО-ТЕМАТИЧЕСКИЙ ПЛАН ДОПОЛНИТЕЛЬНОЙ ПРОФЕССИОНАЛЬНОЙ ОБРАЗОВАТЕЛЬНОЙ ПРОГРАММЫ ПОВЫШЕНИЯ КВАЛИФИКАЦИИ</w:t>
      </w:r>
    </w:p>
    <w:p w:rsidR="00E244D8" w:rsidRDefault="00E244D8" w:rsidP="00E244D8">
      <w:pPr>
        <w:pStyle w:val="a3"/>
        <w:tabs>
          <w:tab w:val="left" w:pos="284"/>
          <w:tab w:val="left" w:pos="720"/>
        </w:tabs>
        <w:spacing w:before="0" w:after="0" w:line="240" w:lineRule="auto"/>
        <w:ind w:left="0"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врачей</w:t>
      </w:r>
    </w:p>
    <w:p w:rsidR="00E244D8" w:rsidRDefault="00E244D8" w:rsidP="00E244D8">
      <w:pPr>
        <w:pStyle w:val="a3"/>
        <w:tabs>
          <w:tab w:val="left" w:pos="284"/>
          <w:tab w:val="left" w:pos="720"/>
        </w:tabs>
        <w:spacing w:before="0" w:after="0" w:line="240" w:lineRule="auto"/>
        <w:ind w:left="0" w:firstLine="425"/>
        <w:jc w:val="center"/>
      </w:pPr>
      <w:r>
        <w:rPr>
          <w:b/>
          <w:sz w:val="22"/>
          <w:szCs w:val="22"/>
        </w:rPr>
        <w:t>«</w:t>
      </w:r>
      <w:r w:rsidRPr="00E244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Кариес зубов у детей</w:t>
      </w:r>
      <w:r>
        <w:rPr>
          <w:b/>
          <w:sz w:val="22"/>
          <w:szCs w:val="22"/>
        </w:rPr>
        <w:t>»</w:t>
      </w:r>
    </w:p>
    <w:p w:rsidR="00E244D8" w:rsidRDefault="00E244D8" w:rsidP="00E244D8">
      <w:pPr>
        <w:pStyle w:val="a3"/>
        <w:tabs>
          <w:tab w:val="left" w:pos="284"/>
          <w:tab w:val="left" w:pos="720"/>
        </w:tabs>
        <w:spacing w:before="0" w:after="0" w:line="240" w:lineRule="auto"/>
        <w:ind w:left="0" w:firstLine="425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118"/>
        <w:gridCol w:w="851"/>
        <w:gridCol w:w="709"/>
        <w:gridCol w:w="708"/>
        <w:gridCol w:w="709"/>
        <w:gridCol w:w="2156"/>
      </w:tblGrid>
      <w:tr w:rsidR="00E244D8" w:rsidTr="004857D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244D8" w:rsidTr="004857D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D8" w:rsidRDefault="00E244D8" w:rsidP="004857D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практичес-кие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D8" w:rsidRDefault="00E244D8" w:rsidP="004857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4D8" w:rsidRDefault="00E244D8" w:rsidP="004857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D8" w:rsidTr="004857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757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Эпидемиология, этиология и патогенез кариеса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757F1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тестирование</w:t>
            </w:r>
          </w:p>
        </w:tc>
      </w:tr>
      <w:tr w:rsidR="00E244D8" w:rsidTr="004857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757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Клиника кариеса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тестирование</w:t>
            </w:r>
          </w:p>
        </w:tc>
      </w:tr>
      <w:tr w:rsidR="00E244D8" w:rsidTr="004857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757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детей с кариесом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Default="004757F1" w:rsidP="004857D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D8" w:rsidRDefault="00E244D8" w:rsidP="004857D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тестирование</w:t>
            </w:r>
          </w:p>
        </w:tc>
      </w:tr>
      <w:tr w:rsidR="00E244D8" w:rsidRPr="004757F1" w:rsidTr="004857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857D5" w:rsidRDefault="004857D5" w:rsidP="004857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57D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</w:pPr>
            <w:r w:rsidRPr="004757F1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  <w:jc w:val="center"/>
            </w:pPr>
            <w:r w:rsidRPr="004757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  <w:jc w:val="center"/>
            </w:pPr>
            <w:r w:rsidRPr="00475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4757F1" w:rsidP="004857D5">
            <w:pPr>
              <w:widowControl w:val="0"/>
              <w:spacing w:after="0" w:line="240" w:lineRule="auto"/>
              <w:jc w:val="center"/>
            </w:pPr>
            <w:r w:rsidRPr="004757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  <w:jc w:val="center"/>
            </w:pPr>
            <w:r w:rsidRPr="004757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  <w:jc w:val="both"/>
            </w:pPr>
            <w:r w:rsidRPr="004757F1">
              <w:rPr>
                <w:rFonts w:ascii="Times New Roman" w:eastAsia="Courier New" w:hAnsi="Times New Roman"/>
                <w:i/>
                <w:sz w:val="24"/>
                <w:szCs w:val="24"/>
              </w:rPr>
              <w:t>зачет</w:t>
            </w:r>
          </w:p>
        </w:tc>
      </w:tr>
      <w:tr w:rsidR="00E244D8" w:rsidRPr="004757F1" w:rsidTr="004857D5">
        <w:trPr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</w:pPr>
            <w:r w:rsidRPr="004757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4757F1" w:rsidP="004857D5">
            <w:pPr>
              <w:widowControl w:val="0"/>
              <w:spacing w:after="0" w:line="240" w:lineRule="auto"/>
              <w:jc w:val="center"/>
            </w:pPr>
            <w:r w:rsidRPr="004757F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4757F1" w:rsidP="004857D5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4757F1" w:rsidP="004857D5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D8" w:rsidRPr="004757F1" w:rsidRDefault="004757F1" w:rsidP="004857D5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D8" w:rsidRPr="004757F1" w:rsidRDefault="00E244D8" w:rsidP="004857D5">
            <w:pPr>
              <w:widowControl w:val="0"/>
              <w:spacing w:after="0" w:line="240" w:lineRule="auto"/>
              <w:jc w:val="center"/>
            </w:pPr>
          </w:p>
        </w:tc>
      </w:tr>
    </w:tbl>
    <w:p w:rsidR="00E244D8" w:rsidRDefault="00E244D8" w:rsidP="00920A9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244D8" w:rsidSect="0013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pacing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2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C6A407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A93"/>
    <w:rsid w:val="00055990"/>
    <w:rsid w:val="000C1037"/>
    <w:rsid w:val="00136651"/>
    <w:rsid w:val="003C1709"/>
    <w:rsid w:val="004757F1"/>
    <w:rsid w:val="00485331"/>
    <w:rsid w:val="004857D5"/>
    <w:rsid w:val="00851322"/>
    <w:rsid w:val="008521D2"/>
    <w:rsid w:val="008575CA"/>
    <w:rsid w:val="008A5E91"/>
    <w:rsid w:val="00920A93"/>
    <w:rsid w:val="00DA31DF"/>
    <w:rsid w:val="00E12404"/>
    <w:rsid w:val="00E244D8"/>
    <w:rsid w:val="00F8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1"/>
  </w:style>
  <w:style w:type="paragraph" w:styleId="1">
    <w:name w:val="heading 1"/>
    <w:basedOn w:val="a"/>
    <w:next w:val="a"/>
    <w:link w:val="10"/>
    <w:qFormat/>
    <w:rsid w:val="008521D2"/>
    <w:pPr>
      <w:keepNext/>
      <w:widowControl w:val="0"/>
      <w:tabs>
        <w:tab w:val="num" w:pos="0"/>
      </w:tabs>
      <w:suppressAutoHyphens/>
      <w:spacing w:before="240" w:after="60" w:line="456" w:lineRule="auto"/>
      <w:ind w:left="1200"/>
      <w:jc w:val="right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521D2"/>
    <w:pPr>
      <w:keepNext/>
      <w:widowControl w:val="0"/>
      <w:tabs>
        <w:tab w:val="num" w:pos="0"/>
      </w:tabs>
      <w:suppressAutoHyphens/>
      <w:snapToGrid w:val="0"/>
      <w:spacing w:after="0" w:line="30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521D2"/>
    <w:pPr>
      <w:keepNext/>
      <w:widowControl w:val="0"/>
      <w:tabs>
        <w:tab w:val="num" w:pos="0"/>
      </w:tabs>
      <w:suppressAutoHyphens/>
      <w:snapToGrid w:val="0"/>
      <w:spacing w:before="280" w:after="0" w:line="240" w:lineRule="auto"/>
      <w:ind w:right="-1" w:firstLine="552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521D2"/>
    <w:pPr>
      <w:keepNext/>
      <w:widowControl w:val="0"/>
      <w:tabs>
        <w:tab w:val="num" w:pos="0"/>
      </w:tabs>
      <w:suppressAutoHyphens/>
      <w:snapToGrid w:val="0"/>
      <w:spacing w:after="0" w:line="240" w:lineRule="auto"/>
      <w:ind w:firstLine="5528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521D2"/>
    <w:pPr>
      <w:keepNext/>
      <w:widowControl w:val="0"/>
      <w:tabs>
        <w:tab w:val="num" w:pos="0"/>
      </w:tabs>
      <w:suppressAutoHyphens/>
      <w:snapToGrid w:val="0"/>
      <w:spacing w:before="280" w:after="0" w:line="240" w:lineRule="auto"/>
      <w:ind w:right="-1094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44D8"/>
    <w:pPr>
      <w:widowControl w:val="0"/>
      <w:suppressAutoHyphens/>
      <w:spacing w:before="1120" w:after="120" w:line="456" w:lineRule="auto"/>
      <w:ind w:left="283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244D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521D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521D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521D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521D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521D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WW8Num1z0">
    <w:name w:val="WW8Num1z0"/>
    <w:rsid w:val="008521D2"/>
  </w:style>
  <w:style w:type="character" w:customStyle="1" w:styleId="WW8Num1z1">
    <w:name w:val="WW8Num1z1"/>
    <w:rsid w:val="008521D2"/>
  </w:style>
  <w:style w:type="character" w:customStyle="1" w:styleId="WW8Num1z2">
    <w:name w:val="WW8Num1z2"/>
    <w:rsid w:val="008521D2"/>
  </w:style>
  <w:style w:type="character" w:customStyle="1" w:styleId="WW8Num1z3">
    <w:name w:val="WW8Num1z3"/>
    <w:rsid w:val="008521D2"/>
  </w:style>
  <w:style w:type="character" w:customStyle="1" w:styleId="WW8Num1z4">
    <w:name w:val="WW8Num1z4"/>
    <w:rsid w:val="008521D2"/>
  </w:style>
  <w:style w:type="character" w:customStyle="1" w:styleId="WW8Num1z5">
    <w:name w:val="WW8Num1z5"/>
    <w:rsid w:val="008521D2"/>
  </w:style>
  <w:style w:type="character" w:customStyle="1" w:styleId="WW8Num1z6">
    <w:name w:val="WW8Num1z6"/>
    <w:rsid w:val="008521D2"/>
  </w:style>
  <w:style w:type="character" w:customStyle="1" w:styleId="WW8Num1z7">
    <w:name w:val="WW8Num1z7"/>
    <w:rsid w:val="008521D2"/>
  </w:style>
  <w:style w:type="character" w:customStyle="1" w:styleId="WW8Num1z8">
    <w:name w:val="WW8Num1z8"/>
    <w:rsid w:val="008521D2"/>
  </w:style>
  <w:style w:type="character" w:customStyle="1" w:styleId="WW8Num2z0">
    <w:name w:val="WW8Num2z0"/>
    <w:rsid w:val="008521D2"/>
  </w:style>
  <w:style w:type="character" w:customStyle="1" w:styleId="WW8Num3z0">
    <w:name w:val="WW8Num3z0"/>
    <w:rsid w:val="008521D2"/>
    <w:rPr>
      <w:rFonts w:ascii="Times New Roman" w:hAnsi="Times New Roman" w:cs="Times New Roman"/>
      <w:b w:val="0"/>
      <w:i w:val="0"/>
      <w:iCs w:val="0"/>
      <w:caps w:val="0"/>
      <w:smallCaps w:val="0"/>
      <w:spacing w:val="0"/>
      <w:sz w:val="22"/>
      <w:szCs w:val="22"/>
    </w:rPr>
  </w:style>
  <w:style w:type="character" w:customStyle="1" w:styleId="WW8Num4z0">
    <w:name w:val="WW8Num4z0"/>
    <w:rsid w:val="008521D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z1">
    <w:name w:val="WW8Num4z1"/>
    <w:rsid w:val="008521D2"/>
  </w:style>
  <w:style w:type="character" w:customStyle="1" w:styleId="WW8Num4z2">
    <w:name w:val="WW8Num4z2"/>
    <w:rsid w:val="008521D2"/>
  </w:style>
  <w:style w:type="character" w:customStyle="1" w:styleId="WW8Num4z3">
    <w:name w:val="WW8Num4z3"/>
    <w:rsid w:val="008521D2"/>
  </w:style>
  <w:style w:type="character" w:customStyle="1" w:styleId="WW8Num4z4">
    <w:name w:val="WW8Num4z4"/>
    <w:rsid w:val="008521D2"/>
  </w:style>
  <w:style w:type="character" w:customStyle="1" w:styleId="WW8Num4z5">
    <w:name w:val="WW8Num4z5"/>
    <w:rsid w:val="008521D2"/>
  </w:style>
  <w:style w:type="character" w:customStyle="1" w:styleId="WW8Num4z6">
    <w:name w:val="WW8Num4z6"/>
    <w:rsid w:val="008521D2"/>
  </w:style>
  <w:style w:type="character" w:customStyle="1" w:styleId="WW8Num4z7">
    <w:name w:val="WW8Num4z7"/>
    <w:rsid w:val="008521D2"/>
  </w:style>
  <w:style w:type="character" w:customStyle="1" w:styleId="WW8Num4z8">
    <w:name w:val="WW8Num4z8"/>
    <w:rsid w:val="008521D2"/>
  </w:style>
  <w:style w:type="character" w:customStyle="1" w:styleId="WW8Num2z1">
    <w:name w:val="WW8Num2z1"/>
    <w:rsid w:val="008521D2"/>
  </w:style>
  <w:style w:type="character" w:customStyle="1" w:styleId="WW8Num2z2">
    <w:name w:val="WW8Num2z2"/>
    <w:rsid w:val="008521D2"/>
  </w:style>
  <w:style w:type="character" w:customStyle="1" w:styleId="WW8Num2z3">
    <w:name w:val="WW8Num2z3"/>
    <w:rsid w:val="008521D2"/>
  </w:style>
  <w:style w:type="character" w:customStyle="1" w:styleId="WW8Num2z4">
    <w:name w:val="WW8Num2z4"/>
    <w:rsid w:val="008521D2"/>
  </w:style>
  <w:style w:type="character" w:customStyle="1" w:styleId="WW8Num2z5">
    <w:name w:val="WW8Num2z5"/>
    <w:rsid w:val="008521D2"/>
  </w:style>
  <w:style w:type="character" w:customStyle="1" w:styleId="WW8Num2z6">
    <w:name w:val="WW8Num2z6"/>
    <w:rsid w:val="008521D2"/>
  </w:style>
  <w:style w:type="character" w:customStyle="1" w:styleId="WW8Num2z7">
    <w:name w:val="WW8Num2z7"/>
    <w:rsid w:val="008521D2"/>
  </w:style>
  <w:style w:type="character" w:customStyle="1" w:styleId="WW8Num2z8">
    <w:name w:val="WW8Num2z8"/>
    <w:rsid w:val="008521D2"/>
  </w:style>
  <w:style w:type="character" w:customStyle="1" w:styleId="WW8Num3z1">
    <w:name w:val="WW8Num3z1"/>
    <w:rsid w:val="008521D2"/>
  </w:style>
  <w:style w:type="character" w:customStyle="1" w:styleId="WW8Num3z2">
    <w:name w:val="WW8Num3z2"/>
    <w:rsid w:val="008521D2"/>
  </w:style>
  <w:style w:type="character" w:customStyle="1" w:styleId="WW8Num3z3">
    <w:name w:val="WW8Num3z3"/>
    <w:rsid w:val="008521D2"/>
  </w:style>
  <w:style w:type="character" w:customStyle="1" w:styleId="WW8Num3z4">
    <w:name w:val="WW8Num3z4"/>
    <w:rsid w:val="008521D2"/>
  </w:style>
  <w:style w:type="character" w:customStyle="1" w:styleId="WW8Num3z5">
    <w:name w:val="WW8Num3z5"/>
    <w:rsid w:val="008521D2"/>
  </w:style>
  <w:style w:type="character" w:customStyle="1" w:styleId="WW8Num3z6">
    <w:name w:val="WW8Num3z6"/>
    <w:rsid w:val="008521D2"/>
  </w:style>
  <w:style w:type="character" w:customStyle="1" w:styleId="WW8Num3z7">
    <w:name w:val="WW8Num3z7"/>
    <w:rsid w:val="008521D2"/>
  </w:style>
  <w:style w:type="character" w:customStyle="1" w:styleId="WW8Num3z8">
    <w:name w:val="WW8Num3z8"/>
    <w:rsid w:val="008521D2"/>
  </w:style>
  <w:style w:type="character" w:customStyle="1" w:styleId="11">
    <w:name w:val="Основной шрифт абзаца1"/>
    <w:rsid w:val="008521D2"/>
  </w:style>
  <w:style w:type="character" w:customStyle="1" w:styleId="a5">
    <w:name w:val="Текст Знак"/>
    <w:rsid w:val="008521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3">
    <w:name w:val="Font Style43"/>
    <w:rsid w:val="008521D2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11"/>
    <w:rsid w:val="008521D2"/>
  </w:style>
  <w:style w:type="character" w:customStyle="1" w:styleId="a7">
    <w:name w:val="Верхний колонтитул Знак"/>
    <w:rsid w:val="008521D2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rsid w:val="008521D2"/>
    <w:rPr>
      <w:rFonts w:ascii="Calibri" w:eastAsia="Times New Roman" w:hAnsi="Calibri" w:cs="Times New Roman"/>
    </w:rPr>
  </w:style>
  <w:style w:type="character" w:customStyle="1" w:styleId="a9">
    <w:name w:val="Без интервала Знак"/>
    <w:rsid w:val="008521D2"/>
    <w:rPr>
      <w:sz w:val="22"/>
      <w:szCs w:val="22"/>
      <w:lang w:val="ru-RU" w:bidi="ar-SA"/>
    </w:rPr>
  </w:style>
  <w:style w:type="character" w:customStyle="1" w:styleId="aa">
    <w:name w:val="Текст выноски Знак"/>
    <w:rsid w:val="008521D2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8521D2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rsid w:val="00852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с отступом 2 Знак"/>
    <w:rsid w:val="008521D2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rsid w:val="008521D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rsid w:val="008521D2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8521D2"/>
    <w:rPr>
      <w:rFonts w:ascii="Times New Roman" w:eastAsia="Times New Roman" w:hAnsi="Times New Roman" w:cs="Times New Roman"/>
      <w:sz w:val="28"/>
      <w:szCs w:val="20"/>
    </w:rPr>
  </w:style>
  <w:style w:type="character" w:customStyle="1" w:styleId="titlered2">
    <w:name w:val="title_red2"/>
    <w:rsid w:val="008521D2"/>
    <w:rPr>
      <w:rFonts w:ascii="Arial" w:hAnsi="Arial" w:cs="Arial" w:hint="default"/>
      <w:b/>
      <w:bCs/>
      <w:color w:val="990000"/>
      <w:sz w:val="21"/>
      <w:szCs w:val="21"/>
    </w:rPr>
  </w:style>
  <w:style w:type="character" w:styleId="ad">
    <w:name w:val="page number"/>
    <w:basedOn w:val="11"/>
    <w:rsid w:val="008521D2"/>
  </w:style>
  <w:style w:type="character" w:customStyle="1" w:styleId="ae">
    <w:name w:val="Текст сноски Знак"/>
    <w:rsid w:val="008521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6">
    <w:name w:val="Font Style36"/>
    <w:rsid w:val="008521D2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f">
    <w:name w:val="Hyperlink"/>
    <w:rsid w:val="008521D2"/>
    <w:rPr>
      <w:color w:val="0000FF"/>
      <w:u w:val="single"/>
    </w:rPr>
  </w:style>
  <w:style w:type="character" w:styleId="af0">
    <w:name w:val="Emphasis"/>
    <w:qFormat/>
    <w:rsid w:val="008521D2"/>
    <w:rPr>
      <w:i/>
      <w:iCs/>
    </w:rPr>
  </w:style>
  <w:style w:type="paragraph" w:customStyle="1" w:styleId="af1">
    <w:name w:val="Заголовок"/>
    <w:basedOn w:val="a"/>
    <w:next w:val="af2"/>
    <w:rsid w:val="008521D2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2">
    <w:name w:val="Body Text"/>
    <w:basedOn w:val="a"/>
    <w:link w:val="12"/>
    <w:rsid w:val="008521D2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12">
    <w:name w:val="Основной текст Знак1"/>
    <w:basedOn w:val="a0"/>
    <w:link w:val="af2"/>
    <w:rsid w:val="008521D2"/>
    <w:rPr>
      <w:rFonts w:ascii="Calibri" w:eastAsia="Times New Roman" w:hAnsi="Calibri" w:cs="Times New Roman"/>
      <w:lang w:eastAsia="zh-CN"/>
    </w:rPr>
  </w:style>
  <w:style w:type="paragraph" w:styleId="af3">
    <w:name w:val="List"/>
    <w:basedOn w:val="af2"/>
    <w:rsid w:val="008521D2"/>
    <w:rPr>
      <w:rFonts w:cs="Arial"/>
    </w:rPr>
  </w:style>
  <w:style w:type="paragraph" w:styleId="af4">
    <w:name w:val="caption"/>
    <w:basedOn w:val="a"/>
    <w:qFormat/>
    <w:rsid w:val="008521D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521D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4">
    <w:name w:val="Текст1"/>
    <w:basedOn w:val="a"/>
    <w:rsid w:val="0085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2">
    <w:name w:val="Style12"/>
    <w:basedOn w:val="a"/>
    <w:rsid w:val="008521D2"/>
    <w:pPr>
      <w:widowControl w:val="0"/>
      <w:suppressAutoHyphens/>
      <w:autoSpaceDE w:val="0"/>
      <w:spacing w:after="0" w:line="34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заголовок 1"/>
    <w:basedOn w:val="a"/>
    <w:next w:val="a"/>
    <w:rsid w:val="008521D2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21D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5">
    <w:name w:val="header"/>
    <w:basedOn w:val="a"/>
    <w:link w:val="16"/>
    <w:rsid w:val="008521D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5"/>
    <w:rsid w:val="008521D2"/>
    <w:rPr>
      <w:rFonts w:ascii="Calibri" w:eastAsia="Times New Roman" w:hAnsi="Calibri" w:cs="Times New Roman"/>
      <w:sz w:val="20"/>
      <w:szCs w:val="20"/>
      <w:lang w:eastAsia="zh-CN"/>
    </w:rPr>
  </w:style>
  <w:style w:type="paragraph" w:styleId="af6">
    <w:name w:val="footer"/>
    <w:basedOn w:val="a"/>
    <w:link w:val="17"/>
    <w:rsid w:val="008521D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link w:val="af6"/>
    <w:rsid w:val="008521D2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No Spacing"/>
    <w:qFormat/>
    <w:rsid w:val="008521D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8">
    <w:name w:val="Balloon Text"/>
    <w:basedOn w:val="a"/>
    <w:link w:val="18"/>
    <w:rsid w:val="008521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8"/>
    <w:rsid w:val="008521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rsid w:val="008521D2"/>
    <w:pPr>
      <w:suppressAutoHyphens/>
      <w:spacing w:after="0" w:line="240" w:lineRule="auto"/>
      <w:ind w:left="180" w:firstLine="708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521D2"/>
    <w:pPr>
      <w:widowControl w:val="0"/>
      <w:suppressAutoHyphens/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8521D2"/>
    <w:pPr>
      <w:widowControl w:val="0"/>
      <w:suppressAutoHyphens/>
      <w:spacing w:before="1120" w:after="120" w:line="480" w:lineRule="auto"/>
      <w:ind w:left="283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Subtitle"/>
    <w:basedOn w:val="a"/>
    <w:next w:val="af2"/>
    <w:link w:val="19"/>
    <w:qFormat/>
    <w:rsid w:val="008521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9">
    <w:name w:val="Подзаголовок Знак1"/>
    <w:basedOn w:val="a0"/>
    <w:link w:val="af9"/>
    <w:rsid w:val="008521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8521D2"/>
    <w:pPr>
      <w:widowControl w:val="0"/>
      <w:suppressAutoHyphens/>
      <w:spacing w:before="1120" w:after="120" w:line="456" w:lineRule="auto"/>
      <w:ind w:left="1200"/>
      <w:jc w:val="righ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a">
    <w:name w:val="Цитата1"/>
    <w:basedOn w:val="a"/>
    <w:rsid w:val="008521D2"/>
    <w:pPr>
      <w:suppressAutoHyphens/>
      <w:spacing w:after="0" w:line="240" w:lineRule="auto"/>
      <w:ind w:left="567" w:right="-766" w:hanging="113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3">
    <w:name w:val="Основной текст 23"/>
    <w:basedOn w:val="a"/>
    <w:rsid w:val="008521D2"/>
    <w:pPr>
      <w:widowControl w:val="0"/>
      <w:suppressAutoHyphens/>
      <w:spacing w:before="1120" w:after="120" w:line="480" w:lineRule="auto"/>
      <w:ind w:left="1200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a">
    <w:name w:val="Normal (Web)"/>
    <w:basedOn w:val="a"/>
    <w:rsid w:val="008521D2"/>
    <w:pPr>
      <w:widowControl w:val="0"/>
      <w:suppressAutoHyphens/>
      <w:spacing w:before="1120" w:after="0" w:line="456" w:lineRule="auto"/>
      <w:ind w:left="120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Обычный1"/>
    <w:rsid w:val="008521D2"/>
    <w:pPr>
      <w:widowControl w:val="0"/>
      <w:suppressAutoHyphens/>
      <w:spacing w:after="0" w:line="300" w:lineRule="auto"/>
      <w:ind w:left="1440" w:hanging="28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85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rsid w:val="008521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1b"/>
    <w:rsid w:val="008521D2"/>
    <w:pPr>
      <w:widowControl/>
      <w:spacing w:line="240" w:lineRule="auto"/>
      <w:ind w:left="0" w:firstLine="851"/>
      <w:jc w:val="both"/>
    </w:pPr>
    <w:rPr>
      <w:rFonts w:ascii="Courier New" w:hAnsi="Courier New" w:cs="Courier New"/>
    </w:rPr>
  </w:style>
  <w:style w:type="paragraph" w:customStyle="1" w:styleId="Style13">
    <w:name w:val="Style13"/>
    <w:basedOn w:val="a"/>
    <w:rsid w:val="008521D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qFormat/>
    <w:rsid w:val="008521D2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20">
    <w:name w:val="Основной текст 22"/>
    <w:basedOn w:val="a"/>
    <w:rsid w:val="008521D2"/>
    <w:pPr>
      <w:suppressAutoHyphens/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zh-CN"/>
    </w:rPr>
  </w:style>
  <w:style w:type="paragraph" w:customStyle="1" w:styleId="afd">
    <w:name w:val="Содержимое таблицы"/>
    <w:basedOn w:val="a"/>
    <w:rsid w:val="008521D2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e">
    <w:name w:val="Заголовок таблицы"/>
    <w:basedOn w:val="afd"/>
    <w:rsid w:val="008521D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0AB1-458D-4253-BBAA-E345B8B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2020-01-27T15:42:00Z</cp:lastPrinted>
  <dcterms:created xsi:type="dcterms:W3CDTF">2020-01-18T11:04:00Z</dcterms:created>
  <dcterms:modified xsi:type="dcterms:W3CDTF">2020-01-27T16:01:00Z</dcterms:modified>
</cp:coreProperties>
</file>